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AF91A" w14:textId="091C3B36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6121E7">
        <w:rPr>
          <w:b/>
          <w:bCs/>
          <w:color w:val="000000"/>
        </w:rPr>
        <w:t>6</w:t>
      </w:r>
      <w:bookmarkStart w:id="0" w:name="_GoBack"/>
      <w:bookmarkEnd w:id="0"/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5E2DDC5" w:rsidR="0002625F" w:rsidRDefault="00926952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F97693">
        <w:rPr>
          <w:i/>
          <w:iCs/>
          <w:sz w:val="22"/>
          <w:szCs w:val="22"/>
        </w:rPr>
        <w:t xml:space="preserve"> </w:t>
      </w:r>
      <w:r w:rsidR="00CA7778">
        <w:rPr>
          <w:i/>
          <w:iCs/>
          <w:sz w:val="22"/>
          <w:szCs w:val="22"/>
        </w:rPr>
        <w:t>июня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70141358" w14:textId="21B3DBC7" w:rsidR="00CA7778" w:rsidRPr="00F318B4" w:rsidRDefault="00CA7778" w:rsidP="00CA7778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 xml:space="preserve">1. </w:t>
      </w:r>
      <w:r w:rsidR="00F318B4">
        <w:rPr>
          <w:b/>
          <w:bCs/>
          <w:sz w:val="23"/>
          <w:szCs w:val="23"/>
        </w:rPr>
        <w:t xml:space="preserve"> </w:t>
      </w:r>
      <w:r w:rsidRPr="00F318B4">
        <w:rPr>
          <w:b/>
          <w:bCs/>
          <w:sz w:val="23"/>
          <w:szCs w:val="23"/>
        </w:rPr>
        <w:t>Акционерное общество «Верхнечонскнефтегаз»  ИНН 3808079367;</w:t>
      </w:r>
    </w:p>
    <w:p w14:paraId="78AEA84E" w14:textId="77777777" w:rsidR="00F318B4" w:rsidRDefault="00CA7778" w:rsidP="00CA7778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 xml:space="preserve">2. </w:t>
      </w:r>
      <w:r w:rsidR="00F318B4">
        <w:rPr>
          <w:b/>
          <w:bCs/>
          <w:sz w:val="23"/>
          <w:szCs w:val="23"/>
        </w:rPr>
        <w:t xml:space="preserve"> </w:t>
      </w:r>
      <w:r w:rsidRPr="00F318B4">
        <w:rPr>
          <w:b/>
          <w:bCs/>
          <w:sz w:val="23"/>
          <w:szCs w:val="23"/>
        </w:rPr>
        <w:t>Общество с ограниченной ответственностью «РН-Туапсинский НПЗ»</w:t>
      </w:r>
      <w:r w:rsidR="00F318B4">
        <w:rPr>
          <w:b/>
          <w:bCs/>
          <w:sz w:val="23"/>
          <w:szCs w:val="23"/>
        </w:rPr>
        <w:t xml:space="preserve"> </w:t>
      </w:r>
    </w:p>
    <w:p w14:paraId="4D370916" w14:textId="1AAFB334" w:rsidR="00CA7778" w:rsidRPr="00F318B4" w:rsidRDefault="00CA7778" w:rsidP="00CA7778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>ИНН</w:t>
      </w:r>
      <w:r w:rsidR="00F318B4">
        <w:rPr>
          <w:b/>
          <w:bCs/>
          <w:sz w:val="23"/>
          <w:szCs w:val="23"/>
        </w:rPr>
        <w:t xml:space="preserve"> </w:t>
      </w:r>
      <w:r w:rsidRPr="00F318B4">
        <w:rPr>
          <w:b/>
          <w:bCs/>
          <w:sz w:val="23"/>
          <w:szCs w:val="23"/>
        </w:rPr>
        <w:t>2365004375;</w:t>
      </w:r>
    </w:p>
    <w:p w14:paraId="560D572E" w14:textId="723FC1AF" w:rsidR="00F81701" w:rsidRPr="00F318B4" w:rsidRDefault="00CA7778" w:rsidP="00CA7778">
      <w:pPr>
        <w:ind w:right="-1"/>
        <w:jc w:val="both"/>
        <w:outlineLvl w:val="0"/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 xml:space="preserve">3. </w:t>
      </w:r>
      <w:r w:rsidR="00F318B4">
        <w:rPr>
          <w:b/>
          <w:bCs/>
          <w:sz w:val="23"/>
          <w:szCs w:val="23"/>
        </w:rPr>
        <w:t xml:space="preserve"> </w:t>
      </w:r>
      <w:r w:rsidRPr="00F318B4">
        <w:rPr>
          <w:b/>
          <w:bCs/>
          <w:sz w:val="23"/>
          <w:szCs w:val="23"/>
        </w:rPr>
        <w:t>Общество с ограниченной ответственностью «</w:t>
      </w:r>
      <w:r w:rsidR="00F81701" w:rsidRPr="00F318B4">
        <w:rPr>
          <w:b/>
          <w:bCs/>
          <w:sz w:val="23"/>
          <w:szCs w:val="23"/>
        </w:rPr>
        <w:t>КИПмонтаж</w:t>
      </w:r>
      <w:r w:rsidRPr="00F318B4">
        <w:rPr>
          <w:b/>
          <w:bCs/>
          <w:sz w:val="23"/>
          <w:szCs w:val="23"/>
        </w:rPr>
        <w:t xml:space="preserve">» ИНН </w:t>
      </w:r>
      <w:r w:rsidR="00F81701" w:rsidRPr="00F318B4">
        <w:rPr>
          <w:b/>
          <w:bCs/>
          <w:sz w:val="23"/>
          <w:szCs w:val="23"/>
        </w:rPr>
        <w:t>7605014749</w:t>
      </w:r>
      <w:r w:rsidRPr="00F318B4">
        <w:rPr>
          <w:b/>
          <w:bCs/>
          <w:sz w:val="23"/>
          <w:szCs w:val="23"/>
        </w:rPr>
        <w:t xml:space="preserve">; </w:t>
      </w:r>
    </w:p>
    <w:p w14:paraId="21F7CF5E" w14:textId="12F65DE6" w:rsidR="00F318B4" w:rsidRPr="00F318B4" w:rsidRDefault="00926952" w:rsidP="00CA7778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4. </w:t>
      </w:r>
      <w:r w:rsidR="00F318B4">
        <w:rPr>
          <w:b/>
          <w:bCs/>
          <w:spacing w:val="-1"/>
          <w:sz w:val="23"/>
          <w:szCs w:val="23"/>
        </w:rPr>
        <w:t xml:space="preserve"> </w:t>
      </w:r>
      <w:r w:rsidR="00CA7778" w:rsidRPr="00F318B4">
        <w:rPr>
          <w:b/>
          <w:bCs/>
          <w:spacing w:val="-1"/>
          <w:sz w:val="23"/>
          <w:szCs w:val="23"/>
        </w:rPr>
        <w:t>Публичное</w:t>
      </w:r>
      <w:r w:rsidRPr="00F318B4">
        <w:rPr>
          <w:b/>
          <w:bCs/>
          <w:spacing w:val="-1"/>
          <w:sz w:val="23"/>
          <w:szCs w:val="23"/>
        </w:rPr>
        <w:t xml:space="preserve"> акционерное общество «</w:t>
      </w:r>
      <w:r w:rsidR="00F81701" w:rsidRPr="00F318B4">
        <w:rPr>
          <w:b/>
          <w:bCs/>
          <w:spacing w:val="-1"/>
          <w:sz w:val="23"/>
          <w:szCs w:val="23"/>
        </w:rPr>
        <w:t>Славнефть - Ярославнефтеоргсинтез</w:t>
      </w:r>
      <w:r w:rsidRPr="00F318B4">
        <w:rPr>
          <w:b/>
          <w:bCs/>
          <w:spacing w:val="-1"/>
          <w:sz w:val="23"/>
          <w:szCs w:val="23"/>
        </w:rPr>
        <w:t xml:space="preserve">» </w:t>
      </w:r>
    </w:p>
    <w:p w14:paraId="229696C6" w14:textId="21F9374F" w:rsidR="00926952" w:rsidRPr="00F318B4" w:rsidRDefault="00926952" w:rsidP="00CA7778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ИНН </w:t>
      </w:r>
      <w:r w:rsidR="00F81701" w:rsidRPr="00F318B4">
        <w:rPr>
          <w:b/>
          <w:bCs/>
          <w:sz w:val="23"/>
          <w:szCs w:val="23"/>
        </w:rPr>
        <w:t>7601001107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47FEFC1B" w14:textId="02926454" w:rsidR="00926952" w:rsidRPr="00F318B4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5. </w:t>
      </w:r>
      <w:r w:rsidR="00F81701" w:rsidRPr="00F318B4">
        <w:rPr>
          <w:b/>
          <w:bCs/>
          <w:spacing w:val="-1"/>
          <w:sz w:val="23"/>
          <w:szCs w:val="23"/>
        </w:rPr>
        <w:t>А</w:t>
      </w:r>
      <w:r w:rsidRPr="00F318B4">
        <w:rPr>
          <w:b/>
          <w:bCs/>
          <w:spacing w:val="-1"/>
          <w:sz w:val="23"/>
          <w:szCs w:val="23"/>
        </w:rPr>
        <w:t>кционерное общество «И</w:t>
      </w:r>
      <w:r w:rsidR="00F81701" w:rsidRPr="00F318B4">
        <w:rPr>
          <w:b/>
          <w:bCs/>
          <w:spacing w:val="-1"/>
          <w:sz w:val="23"/>
          <w:szCs w:val="23"/>
        </w:rPr>
        <w:t>ркутский научно-исследовательский и конструкторский институт химического и нефтяного машиностроения</w:t>
      </w:r>
      <w:r w:rsidRPr="00F318B4">
        <w:rPr>
          <w:b/>
          <w:bCs/>
          <w:spacing w:val="-1"/>
          <w:sz w:val="23"/>
          <w:szCs w:val="23"/>
        </w:rPr>
        <w:t xml:space="preserve">» </w:t>
      </w:r>
      <w:r w:rsidR="00F318B4" w:rsidRPr="00F318B4"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 xml:space="preserve">ИНН </w:t>
      </w:r>
      <w:r w:rsidR="00F81701" w:rsidRPr="00F318B4">
        <w:rPr>
          <w:b/>
          <w:bCs/>
          <w:sz w:val="23"/>
          <w:szCs w:val="23"/>
        </w:rPr>
        <w:t>3812010128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77F5CB90" w14:textId="24EFA57A" w:rsidR="00926952" w:rsidRPr="00F318B4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>6.</w:t>
      </w:r>
      <w:r w:rsidR="00F318B4"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>Общество с ограниченной ответственностью «</w:t>
      </w:r>
      <w:r w:rsidR="00F81701" w:rsidRPr="00F318B4">
        <w:rPr>
          <w:b/>
          <w:bCs/>
          <w:spacing w:val="-1"/>
          <w:sz w:val="23"/>
          <w:szCs w:val="23"/>
        </w:rPr>
        <w:t>Инжиниринг, Строительство и Проектирование</w:t>
      </w:r>
      <w:r w:rsidRPr="00F318B4">
        <w:rPr>
          <w:b/>
          <w:bCs/>
          <w:spacing w:val="-1"/>
          <w:sz w:val="23"/>
          <w:szCs w:val="23"/>
        </w:rPr>
        <w:t>»</w:t>
      </w:r>
      <w:r w:rsidR="00F318B4" w:rsidRPr="00F318B4"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 xml:space="preserve"> ИНН </w:t>
      </w:r>
      <w:r w:rsidR="00F81701" w:rsidRPr="00F318B4">
        <w:rPr>
          <w:b/>
          <w:bCs/>
          <w:sz w:val="23"/>
          <w:szCs w:val="23"/>
        </w:rPr>
        <w:t>5914017302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2FD5B02B" w14:textId="18ABFC89" w:rsidR="00F318B4" w:rsidRPr="00F318B4" w:rsidRDefault="00926952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7. </w:t>
      </w:r>
      <w:r w:rsidR="00F318B4"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>Общество с ограниченной ответственностью «</w:t>
      </w:r>
      <w:r w:rsidR="00F318B4" w:rsidRPr="00F318B4">
        <w:rPr>
          <w:b/>
          <w:bCs/>
          <w:spacing w:val="-1"/>
          <w:sz w:val="23"/>
          <w:szCs w:val="23"/>
        </w:rPr>
        <w:t>Научно-исследовательское, проектное и производственное предприятие по природоохранной деятельности «НЕДРА»</w:t>
      </w:r>
      <w:r w:rsidR="003552F9" w:rsidRPr="00F318B4">
        <w:rPr>
          <w:b/>
          <w:bCs/>
          <w:spacing w:val="-1"/>
          <w:sz w:val="23"/>
          <w:szCs w:val="23"/>
        </w:rPr>
        <w:t xml:space="preserve"> </w:t>
      </w:r>
    </w:p>
    <w:p w14:paraId="35773A2D" w14:textId="33D43C49" w:rsidR="0002625F" w:rsidRPr="00F81701" w:rsidRDefault="003552F9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>ИНН</w:t>
      </w:r>
      <w:r w:rsidR="00F318B4" w:rsidRPr="00F318B4">
        <w:rPr>
          <w:b/>
          <w:bCs/>
          <w:spacing w:val="-1"/>
          <w:sz w:val="23"/>
          <w:szCs w:val="23"/>
        </w:rPr>
        <w:t xml:space="preserve"> 5902100242</w:t>
      </w:r>
      <w:r w:rsidRPr="00F318B4">
        <w:rPr>
          <w:b/>
          <w:bCs/>
          <w:spacing w:val="-1"/>
          <w:sz w:val="23"/>
          <w:szCs w:val="23"/>
        </w:rPr>
        <w:t>,</w:t>
      </w:r>
      <w:r w:rsidR="00F318B4"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 xml:space="preserve"> </w:t>
      </w:r>
      <w:r w:rsidR="0002625F" w:rsidRPr="00F318B4">
        <w:rPr>
          <w:sz w:val="23"/>
          <w:szCs w:val="23"/>
        </w:rPr>
        <w:t>а так же доложил о результатах проведения контрольной плановой</w:t>
      </w:r>
      <w:r w:rsidR="0002625F">
        <w:t xml:space="preserve">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,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 xml:space="preserve">членов </w:t>
      </w:r>
      <w:r w:rsidR="00272331">
        <w:t>СРО</w:t>
      </w:r>
      <w:r w:rsidR="007F5556">
        <w:t>:</w:t>
      </w:r>
    </w:p>
    <w:p w14:paraId="1903C4A0" w14:textId="77777777" w:rsidR="00F318B4" w:rsidRPr="00F318B4" w:rsidRDefault="00F318B4" w:rsidP="00F318B4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>1. Акционерное общество «Верхнечонскнефтегаз»  ИНН 3808079367;</w:t>
      </w:r>
    </w:p>
    <w:p w14:paraId="409AF216" w14:textId="77777777" w:rsidR="00F318B4" w:rsidRPr="00F318B4" w:rsidRDefault="00F318B4" w:rsidP="00F318B4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 xml:space="preserve">2. Общество с ограниченной ответственностью «РН-Туапсинский НПЗ»  </w:t>
      </w:r>
    </w:p>
    <w:p w14:paraId="1346062B" w14:textId="77777777" w:rsidR="00F318B4" w:rsidRPr="00F318B4" w:rsidRDefault="00F318B4" w:rsidP="00F318B4">
      <w:pPr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>ИНН 2365004375;</w:t>
      </w:r>
    </w:p>
    <w:p w14:paraId="006760BD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z w:val="23"/>
          <w:szCs w:val="23"/>
        </w:rPr>
      </w:pPr>
      <w:r w:rsidRPr="00F318B4">
        <w:rPr>
          <w:b/>
          <w:bCs/>
          <w:sz w:val="23"/>
          <w:szCs w:val="23"/>
        </w:rPr>
        <w:t xml:space="preserve">3. Общество с ограниченной ответственностью «КИПмонтаж» ИНН 7605014749; </w:t>
      </w:r>
    </w:p>
    <w:p w14:paraId="18F6E038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4. Публичное акционерное общество «Славнефть - Ярославнефтеоргсинтез» </w:t>
      </w:r>
    </w:p>
    <w:p w14:paraId="5204889B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ИНН </w:t>
      </w:r>
      <w:r w:rsidRPr="00F318B4">
        <w:rPr>
          <w:b/>
          <w:bCs/>
          <w:sz w:val="23"/>
          <w:szCs w:val="23"/>
        </w:rPr>
        <w:t>7601001107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12F9765D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5. Акционерное общество «Иркутский научно-исследовательский и конструкторский институт химического и нефтяного машиностроения»  ИНН </w:t>
      </w:r>
      <w:r w:rsidRPr="00F318B4">
        <w:rPr>
          <w:b/>
          <w:bCs/>
          <w:sz w:val="23"/>
          <w:szCs w:val="23"/>
        </w:rPr>
        <w:t>3812010128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073E817D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6.  Общество с ограниченной ответственностью «Инжиниринг, Строительство и Проектирование»  ИНН </w:t>
      </w:r>
      <w:r w:rsidRPr="00F318B4">
        <w:rPr>
          <w:b/>
          <w:bCs/>
          <w:sz w:val="23"/>
          <w:szCs w:val="23"/>
        </w:rPr>
        <w:t>5914017302</w:t>
      </w:r>
      <w:r w:rsidRPr="00F318B4">
        <w:rPr>
          <w:b/>
          <w:bCs/>
          <w:spacing w:val="-1"/>
          <w:sz w:val="23"/>
          <w:szCs w:val="23"/>
        </w:rPr>
        <w:t>;</w:t>
      </w:r>
    </w:p>
    <w:p w14:paraId="03FA58A1" w14:textId="77777777" w:rsidR="00F318B4" w:rsidRPr="00F318B4" w:rsidRDefault="00F318B4" w:rsidP="00F318B4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 xml:space="preserve">7. Общество с ограниченной ответственностью «Научно-исследовательское, проектное и производственное предприятие по природоохранной деятельности «НЕДРА» </w:t>
      </w:r>
    </w:p>
    <w:p w14:paraId="27015841" w14:textId="77777777" w:rsidR="00F318B4" w:rsidRDefault="00F318B4" w:rsidP="00F318B4">
      <w:pPr>
        <w:rPr>
          <w:b/>
          <w:bCs/>
          <w:spacing w:val="-1"/>
          <w:sz w:val="23"/>
          <w:szCs w:val="23"/>
        </w:rPr>
      </w:pPr>
      <w:r w:rsidRPr="00F318B4">
        <w:rPr>
          <w:b/>
          <w:bCs/>
          <w:spacing w:val="-1"/>
          <w:sz w:val="23"/>
          <w:szCs w:val="23"/>
        </w:rPr>
        <w:t>ИНН 5902100242</w:t>
      </w:r>
      <w:r>
        <w:rPr>
          <w:b/>
          <w:bCs/>
          <w:spacing w:val="-1"/>
          <w:sz w:val="23"/>
          <w:szCs w:val="23"/>
        </w:rPr>
        <w:t>.</w:t>
      </w:r>
    </w:p>
    <w:p w14:paraId="0FCC48F5" w14:textId="77777777" w:rsidR="00F318B4" w:rsidRDefault="00F318B4" w:rsidP="00F318B4">
      <w:pPr>
        <w:rPr>
          <w:b/>
          <w:bCs/>
          <w:spacing w:val="-1"/>
          <w:sz w:val="23"/>
          <w:szCs w:val="23"/>
        </w:rPr>
      </w:pPr>
    </w:p>
    <w:p w14:paraId="46F80A32" w14:textId="79A37BAB" w:rsidR="003552F9" w:rsidRDefault="00F318B4" w:rsidP="00F318B4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 </w:t>
      </w:r>
      <w:r w:rsidRPr="00F318B4">
        <w:rPr>
          <w:b/>
          <w:bCs/>
          <w:spacing w:val="-1"/>
          <w:sz w:val="23"/>
          <w:szCs w:val="23"/>
        </w:rPr>
        <w:t xml:space="preserve"> </w:t>
      </w:r>
    </w:p>
    <w:p w14:paraId="65349F4C" w14:textId="77777777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И.П.</w:t>
      </w:r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80CE3" w14:textId="77777777" w:rsidR="006E563A" w:rsidRDefault="006E563A" w:rsidP="0002625F">
      <w:r>
        <w:separator/>
      </w:r>
    </w:p>
  </w:endnote>
  <w:endnote w:type="continuationSeparator" w:id="0">
    <w:p w14:paraId="07B37E49" w14:textId="77777777" w:rsidR="006E563A" w:rsidRDefault="006E563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760AA" w14:textId="77777777" w:rsidR="006E563A" w:rsidRDefault="006E563A" w:rsidP="0002625F">
      <w:r>
        <w:separator/>
      </w:r>
    </w:p>
  </w:footnote>
  <w:footnote w:type="continuationSeparator" w:id="0">
    <w:p w14:paraId="3CD3C199" w14:textId="77777777" w:rsidR="006E563A" w:rsidRDefault="006E563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  <w:lang w:eastAsia="ru-RU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F"/>
    <w:rsid w:val="0002625F"/>
    <w:rsid w:val="00036613"/>
    <w:rsid w:val="00047D34"/>
    <w:rsid w:val="000678D7"/>
    <w:rsid w:val="00074281"/>
    <w:rsid w:val="000B0A3B"/>
    <w:rsid w:val="000B497B"/>
    <w:rsid w:val="000C0EE7"/>
    <w:rsid w:val="000C4736"/>
    <w:rsid w:val="000C54F0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C6388"/>
    <w:rsid w:val="005F6D6C"/>
    <w:rsid w:val="006121E7"/>
    <w:rsid w:val="006426F9"/>
    <w:rsid w:val="006C7894"/>
    <w:rsid w:val="006E1C84"/>
    <w:rsid w:val="006E333D"/>
    <w:rsid w:val="006E563A"/>
    <w:rsid w:val="0070590C"/>
    <w:rsid w:val="00750F44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67B67"/>
    <w:rsid w:val="00DB5501"/>
    <w:rsid w:val="00E21D95"/>
    <w:rsid w:val="00EA3D07"/>
    <w:rsid w:val="00EA3D5A"/>
    <w:rsid w:val="00EA48B1"/>
    <w:rsid w:val="00ED3BF3"/>
    <w:rsid w:val="00F201F1"/>
    <w:rsid w:val="00F318B4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РКАГ</cp:lastModifiedBy>
  <cp:revision>6</cp:revision>
  <cp:lastPrinted>2021-07-05T08:06:00Z</cp:lastPrinted>
  <dcterms:created xsi:type="dcterms:W3CDTF">2021-07-05T07:53:00Z</dcterms:created>
  <dcterms:modified xsi:type="dcterms:W3CDTF">2021-07-05T11:22:00Z</dcterms:modified>
</cp:coreProperties>
</file>